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7BDEB8">
      <w:pPr>
        <w:jc w:val="center"/>
        <w:rPr>
          <w:rFonts w:ascii="仿宋" w:hAnsi="仿宋" w:eastAsia="仿宋" w:cs="仿宋"/>
          <w:spacing w:val="-20"/>
          <w:sz w:val="36"/>
          <w:szCs w:val="36"/>
        </w:rPr>
      </w:pPr>
      <w:r>
        <w:rPr>
          <w:rFonts w:hint="eastAsia" w:ascii="仿宋" w:hAnsi="仿宋" w:eastAsia="仿宋"/>
          <w:spacing w:val="-20"/>
          <w:sz w:val="32"/>
          <w:szCs w:val="32"/>
        </w:rPr>
        <w:t xml:space="preserve">                                           (B)</w:t>
      </w:r>
      <w:r>
        <w:rPr>
          <w:rFonts w:hint="eastAsia" w:ascii="仿宋" w:hAnsi="仿宋" w:eastAsia="仿宋" w:cs="仿宋"/>
          <w:spacing w:val="-20"/>
          <w:sz w:val="36"/>
          <w:szCs w:val="36"/>
        </w:rPr>
        <w:t xml:space="preserve">                                    </w:t>
      </w:r>
    </w:p>
    <w:p w14:paraId="028900BA">
      <w:pPr>
        <w:jc w:val="center"/>
        <w:rPr>
          <w:rFonts w:ascii="仿宋" w:hAnsi="仿宋" w:eastAsia="仿宋" w:cs="仿宋_GB2312"/>
          <w:color w:val="000000"/>
          <w:kern w:val="0"/>
          <w:sz w:val="32"/>
          <w:szCs w:val="32"/>
        </w:rPr>
      </w:pPr>
      <w:r>
        <w:rPr>
          <w:rFonts w:hint="eastAsia" w:ascii="仿宋" w:hAnsi="仿宋" w:eastAsia="仿宋" w:cs="仿宋_GB2312"/>
          <w:color w:val="000000"/>
          <w:kern w:val="0"/>
          <w:sz w:val="32"/>
          <w:szCs w:val="32"/>
        </w:rPr>
        <w:t>对盂县第十七届人大五次会议第25号建议的答复</w:t>
      </w:r>
    </w:p>
    <w:p w14:paraId="269E1AE5">
      <w:pPr>
        <w:rPr>
          <w:rFonts w:ascii="仿宋" w:hAnsi="仿宋" w:eastAsia="仿宋" w:cs="仿宋"/>
          <w:spacing w:val="-20"/>
          <w:sz w:val="32"/>
          <w:szCs w:val="32"/>
        </w:rPr>
      </w:pPr>
    </w:p>
    <w:p w14:paraId="0E2FD9F8">
      <w:pPr>
        <w:rPr>
          <w:rFonts w:ascii="仿宋" w:hAnsi="仿宋" w:eastAsia="仿宋" w:cs="仿宋"/>
          <w:spacing w:val="-20"/>
          <w:sz w:val="32"/>
          <w:szCs w:val="32"/>
        </w:rPr>
      </w:pPr>
      <w:r>
        <w:rPr>
          <w:rFonts w:hint="eastAsia" w:ascii="仿宋_GB2312" w:hAnsi="仿宋_GB2312" w:eastAsia="仿宋_GB2312" w:cs="仿宋_GB2312"/>
          <w:color w:val="000000"/>
          <w:kern w:val="0"/>
          <w:sz w:val="32"/>
          <w:szCs w:val="32"/>
        </w:rPr>
        <w:t>李强</w:t>
      </w:r>
      <w:r>
        <w:rPr>
          <w:rFonts w:hint="eastAsia" w:ascii="仿宋" w:hAnsi="仿宋" w:eastAsia="仿宋" w:cs="仿宋"/>
          <w:spacing w:val="-20"/>
          <w:sz w:val="32"/>
          <w:szCs w:val="32"/>
        </w:rPr>
        <w:t>代表：</w:t>
      </w:r>
    </w:p>
    <w:p w14:paraId="7B95BDF7">
      <w:pPr>
        <w:ind w:firstLine="640" w:firstLineChars="200"/>
        <w:rPr>
          <w:rFonts w:ascii="仿宋" w:hAnsi="仿宋" w:eastAsia="仿宋"/>
          <w:sz w:val="32"/>
          <w:szCs w:val="32"/>
        </w:rPr>
      </w:pPr>
      <w:r>
        <w:rPr>
          <w:rFonts w:hint="eastAsia" w:ascii="仿宋" w:hAnsi="仿宋" w:eastAsia="仿宋"/>
          <w:sz w:val="32"/>
          <w:szCs w:val="32"/>
        </w:rPr>
        <w:t>您（们）提出的《</w:t>
      </w:r>
      <w:r>
        <w:rPr>
          <w:rFonts w:hint="eastAsia" w:ascii="仿宋" w:hAnsi="仿宋" w:eastAsia="仿宋" w:cs="仿宋_GB2312"/>
          <w:color w:val="000000"/>
          <w:kern w:val="0"/>
          <w:sz w:val="32"/>
          <w:szCs w:val="32"/>
        </w:rPr>
        <w:t>关于加快推进阴山河河道北下庄-石旧都段治理的建议</w:t>
      </w:r>
      <w:r>
        <w:rPr>
          <w:rFonts w:hint="eastAsia" w:ascii="仿宋" w:hAnsi="仿宋" w:eastAsia="仿宋"/>
          <w:sz w:val="32"/>
          <w:szCs w:val="32"/>
        </w:rPr>
        <w:t>》收悉，现答复如下：</w:t>
      </w:r>
    </w:p>
    <w:p w14:paraId="1749B637">
      <w:pPr>
        <w:ind w:firstLine="640" w:firstLineChars="200"/>
        <w:rPr>
          <w:rFonts w:ascii="仿宋_GB2312" w:hAnsi="仿宋_GB2312" w:eastAsia="仿宋_GB2312" w:cs="仿宋_GB2312"/>
          <w:color w:val="000000"/>
          <w:kern w:val="0"/>
          <w:sz w:val="32"/>
          <w:szCs w:val="32"/>
        </w:rPr>
      </w:pPr>
      <w:r>
        <w:rPr>
          <w:rFonts w:ascii="仿宋_GB2312" w:hAnsi="仿宋_GB2312" w:eastAsia="仿宋_GB2312" w:cs="仿宋_GB2312"/>
          <w:color w:val="000000"/>
          <w:kern w:val="0"/>
          <w:sz w:val="32"/>
          <w:szCs w:val="32"/>
        </w:rPr>
        <w:t>我局</w:t>
      </w:r>
      <w:r>
        <w:rPr>
          <w:rFonts w:hint="eastAsia" w:ascii="仿宋_GB2312" w:hAnsi="仿宋_GB2312" w:eastAsia="仿宋_GB2312" w:cs="仿宋_GB2312"/>
          <w:color w:val="000000"/>
          <w:kern w:val="0"/>
          <w:sz w:val="32"/>
          <w:szCs w:val="32"/>
          <w:lang w:eastAsia="zh-CN"/>
        </w:rPr>
        <w:t>自2024年</w:t>
      </w:r>
      <w:r>
        <w:rPr>
          <w:rFonts w:ascii="仿宋_GB2312" w:hAnsi="仿宋_GB2312" w:eastAsia="仿宋_GB2312" w:cs="仿宋_GB2312"/>
          <w:color w:val="000000"/>
          <w:kern w:val="0"/>
          <w:sz w:val="32"/>
          <w:szCs w:val="32"/>
        </w:rPr>
        <w:t>谋划阴山河河道综合治理项目以来，多次踏勘现场并结合阴山河河道设计测量图确定北下庄至石旧都段河道，</w:t>
      </w:r>
      <w:r>
        <w:rPr>
          <w:rFonts w:hint="eastAsia" w:ascii="仿宋_GB2312" w:hAnsi="仿宋_GB2312" w:eastAsia="仿宋_GB2312" w:cs="仿宋_GB2312"/>
          <w:color w:val="000000"/>
          <w:kern w:val="0"/>
          <w:sz w:val="32"/>
          <w:szCs w:val="32"/>
        </w:rPr>
        <w:t>河道长度约</w:t>
      </w:r>
      <w:r>
        <w:rPr>
          <w:rFonts w:ascii="仿宋_GB2312" w:hAnsi="仿宋_GB2312" w:eastAsia="仿宋_GB2312" w:cs="仿宋_GB2312"/>
          <w:color w:val="000000"/>
          <w:kern w:val="0"/>
          <w:sz w:val="32"/>
          <w:szCs w:val="32"/>
        </w:rPr>
        <w:t>32</w:t>
      </w:r>
      <w:r>
        <w:rPr>
          <w:rFonts w:hint="eastAsia" w:ascii="仿宋_GB2312" w:hAnsi="仿宋_GB2312" w:eastAsia="仿宋_GB2312" w:cs="仿宋_GB2312"/>
          <w:color w:val="000000"/>
          <w:kern w:val="0"/>
          <w:sz w:val="32"/>
          <w:szCs w:val="32"/>
        </w:rPr>
        <w:t>00</w:t>
      </w:r>
      <w:r>
        <w:rPr>
          <w:rFonts w:ascii="仿宋_GB2312" w:hAnsi="仿宋_GB2312" w:eastAsia="仿宋_GB2312" w:cs="仿宋_GB2312"/>
          <w:color w:val="000000"/>
          <w:kern w:val="0"/>
          <w:sz w:val="32"/>
          <w:szCs w:val="32"/>
        </w:rPr>
        <w:t>m。经与交通局西北外环路设计单位沟通后，确定北下庄至石旧都段西北外环路与阴山河河道交叉位置为2处，</w:t>
      </w:r>
      <w:r>
        <w:rPr>
          <w:rFonts w:hint="eastAsia" w:ascii="仿宋_GB2312" w:hAnsi="仿宋_GB2312" w:eastAsia="仿宋_GB2312" w:cs="仿宋_GB2312"/>
          <w:color w:val="000000"/>
          <w:kern w:val="0"/>
          <w:sz w:val="32"/>
          <w:szCs w:val="32"/>
        </w:rPr>
        <w:t>长度共1480m。</w:t>
      </w:r>
    </w:p>
    <w:p w14:paraId="192895E7">
      <w:pPr>
        <w:ind w:firstLine="640" w:firstLineChars="200"/>
        <w:rPr>
          <w:rFonts w:ascii="仿宋_GB2312" w:hAnsi="仿宋_GB2312" w:eastAsia="仿宋_GB2312" w:cs="仿宋_GB2312"/>
          <w:color w:val="000000"/>
          <w:kern w:val="0"/>
          <w:sz w:val="32"/>
          <w:szCs w:val="32"/>
        </w:rPr>
      </w:pPr>
      <w:r>
        <w:rPr>
          <w:rFonts w:ascii="仿宋_GB2312" w:hAnsi="仿宋_GB2312" w:eastAsia="仿宋_GB2312" w:cs="仿宋_GB2312"/>
          <w:color w:val="000000"/>
          <w:kern w:val="0"/>
          <w:sz w:val="32"/>
          <w:szCs w:val="32"/>
        </w:rPr>
        <w:t>第1处位于北下庄村，交叉长度约500m，其中占河段350m，改河段150m</w:t>
      </w:r>
      <w:r>
        <w:rPr>
          <w:rFonts w:hint="eastAsia" w:ascii="仿宋_GB2312" w:hAnsi="仿宋_GB2312" w:eastAsia="仿宋_GB2312" w:cs="仿宋_GB2312"/>
          <w:color w:val="000000"/>
          <w:kern w:val="0"/>
          <w:sz w:val="32"/>
          <w:szCs w:val="32"/>
        </w:rPr>
        <w:t>。</w:t>
      </w:r>
      <w:r>
        <w:rPr>
          <w:rFonts w:ascii="仿宋_GB2312" w:hAnsi="仿宋_GB2312" w:eastAsia="仿宋_GB2312" w:cs="仿宋_GB2312"/>
          <w:color w:val="000000"/>
          <w:kern w:val="0"/>
          <w:sz w:val="32"/>
          <w:szCs w:val="32"/>
        </w:rPr>
        <w:t>西北外环路位于河道左岸，占河道宽度约为 2-8m，此段阴山河河道右岸为山体段，</w:t>
      </w:r>
      <w:r>
        <w:rPr>
          <w:rFonts w:hint="eastAsia" w:ascii="仿宋_GB2312" w:hAnsi="仿宋_GB2312" w:eastAsia="仿宋_GB2312" w:cs="仿宋_GB2312"/>
          <w:color w:val="000000"/>
          <w:kern w:val="0"/>
          <w:sz w:val="32"/>
          <w:szCs w:val="32"/>
          <w:lang w:eastAsia="zh-CN"/>
        </w:rPr>
        <w:t>与</w:t>
      </w:r>
      <w:r>
        <w:rPr>
          <w:rFonts w:ascii="仿宋_GB2312" w:hAnsi="仿宋_GB2312" w:eastAsia="仿宋_GB2312" w:cs="仿宋_GB2312"/>
          <w:color w:val="000000"/>
          <w:kern w:val="0"/>
          <w:sz w:val="32"/>
          <w:szCs w:val="32"/>
        </w:rPr>
        <w:t>西北外环路设计单位沟通后，对占河段均向山体段拓宽，拓宽后的宽度为8m，并做有相应的工程措施</w:t>
      </w:r>
      <w:r>
        <w:rPr>
          <w:rFonts w:hint="eastAsia" w:ascii="仿宋_GB2312" w:hAnsi="仿宋_GB2312" w:eastAsia="仿宋_GB2312" w:cs="仿宋_GB2312"/>
          <w:color w:val="000000"/>
          <w:kern w:val="0"/>
          <w:sz w:val="32"/>
          <w:szCs w:val="32"/>
        </w:rPr>
        <w:t>；</w:t>
      </w:r>
      <w:r>
        <w:rPr>
          <w:rFonts w:ascii="仿宋_GB2312" w:hAnsi="仿宋_GB2312" w:eastAsia="仿宋_GB2312" w:cs="仿宋_GB2312"/>
          <w:color w:val="000000"/>
          <w:kern w:val="0"/>
          <w:sz w:val="32"/>
          <w:szCs w:val="32"/>
        </w:rPr>
        <w:t>改河段150m，两侧已做浆砌石挡墙。</w:t>
      </w:r>
    </w:p>
    <w:p w14:paraId="121F1586">
      <w:pPr>
        <w:ind w:firstLine="640" w:firstLineChars="200"/>
        <w:rPr>
          <w:rFonts w:ascii="仿宋_GB2312" w:hAnsi="仿宋_GB2312" w:eastAsia="仿宋_GB2312" w:cs="仿宋_GB2312"/>
          <w:color w:val="000000"/>
          <w:kern w:val="0"/>
          <w:sz w:val="32"/>
          <w:szCs w:val="32"/>
        </w:rPr>
      </w:pPr>
      <w:r>
        <w:rPr>
          <w:rFonts w:ascii="仿宋_GB2312" w:hAnsi="仿宋_GB2312" w:eastAsia="仿宋_GB2312" w:cs="仿宋_GB2312"/>
          <w:color w:val="000000"/>
          <w:kern w:val="0"/>
          <w:sz w:val="32"/>
          <w:szCs w:val="32"/>
        </w:rPr>
        <w:t>第2处交叉位置为石旧都村，占河段为石旧都村口上游，长度约</w:t>
      </w:r>
      <w:r>
        <w:rPr>
          <w:rFonts w:hint="eastAsia" w:ascii="仿宋_GB2312" w:hAnsi="仿宋_GB2312" w:eastAsia="仿宋_GB2312" w:cs="仿宋_GB2312"/>
          <w:color w:val="000000"/>
          <w:kern w:val="0"/>
          <w:sz w:val="32"/>
          <w:szCs w:val="32"/>
        </w:rPr>
        <w:t>980m。</w:t>
      </w:r>
      <w:r>
        <w:rPr>
          <w:rFonts w:ascii="仿宋_GB2312" w:hAnsi="仿宋_GB2312" w:eastAsia="仿宋_GB2312" w:cs="仿宋_GB2312"/>
          <w:color w:val="000000"/>
          <w:kern w:val="0"/>
          <w:sz w:val="32"/>
          <w:szCs w:val="32"/>
        </w:rPr>
        <w:t xml:space="preserve"> 西北外环路位于河道左岸，占河道宽度约为3-7m，此段阴山河河道右岸为山体段，</w:t>
      </w:r>
      <w:r>
        <w:rPr>
          <w:rFonts w:hint="eastAsia" w:ascii="仿宋_GB2312" w:hAnsi="仿宋_GB2312" w:eastAsia="仿宋_GB2312" w:cs="仿宋_GB2312"/>
          <w:color w:val="000000"/>
          <w:kern w:val="0"/>
          <w:sz w:val="32"/>
          <w:szCs w:val="32"/>
          <w:lang w:eastAsia="zh-CN"/>
        </w:rPr>
        <w:t>与</w:t>
      </w:r>
      <w:r>
        <w:rPr>
          <w:rFonts w:ascii="仿宋_GB2312" w:hAnsi="仿宋_GB2312" w:eastAsia="仿宋_GB2312" w:cs="仿宋_GB2312"/>
          <w:color w:val="000000"/>
          <w:kern w:val="0"/>
          <w:sz w:val="32"/>
          <w:szCs w:val="32"/>
        </w:rPr>
        <w:t>西北外环路设计单位沟通后，对占河段均向山体段拓宽，拓宽后的宽度为10m，并</w:t>
      </w:r>
      <w:r>
        <w:rPr>
          <w:rFonts w:hint="eastAsia" w:ascii="仿宋_GB2312" w:hAnsi="仿宋_GB2312" w:eastAsia="仿宋_GB2312" w:cs="仿宋_GB2312"/>
          <w:color w:val="000000"/>
          <w:kern w:val="0"/>
          <w:sz w:val="32"/>
          <w:szCs w:val="32"/>
          <w:lang w:eastAsia="zh-CN"/>
        </w:rPr>
        <w:t>采取相应</w:t>
      </w:r>
      <w:r>
        <w:rPr>
          <w:rFonts w:ascii="仿宋_GB2312" w:hAnsi="仿宋_GB2312" w:eastAsia="仿宋_GB2312" w:cs="仿宋_GB2312"/>
          <w:color w:val="000000"/>
          <w:kern w:val="0"/>
          <w:sz w:val="32"/>
          <w:szCs w:val="32"/>
        </w:rPr>
        <w:t>的工程措施。</w:t>
      </w:r>
    </w:p>
    <w:p w14:paraId="572F911F">
      <w:pPr>
        <w:ind w:firstLine="640" w:firstLineChars="200"/>
        <w:rPr>
          <w:rFonts w:ascii="仿宋_GB2312" w:hAnsi="仿宋_GB2312" w:eastAsia="仿宋_GB2312" w:cs="仿宋_GB2312"/>
          <w:color w:val="000000"/>
          <w:kern w:val="0"/>
          <w:sz w:val="32"/>
          <w:szCs w:val="32"/>
        </w:rPr>
      </w:pPr>
      <w:r>
        <w:rPr>
          <w:rFonts w:ascii="仿宋_GB2312" w:hAnsi="仿宋_GB2312" w:eastAsia="仿宋_GB2312" w:cs="仿宋_GB2312"/>
          <w:color w:val="000000"/>
          <w:kern w:val="0"/>
          <w:sz w:val="32"/>
          <w:szCs w:val="32"/>
        </w:rPr>
        <w:t>鉴于此，我局</w:t>
      </w:r>
      <w:r>
        <w:rPr>
          <w:rFonts w:hint="eastAsia" w:ascii="仿宋_GB2312" w:hAnsi="仿宋_GB2312" w:eastAsia="仿宋_GB2312" w:cs="仿宋_GB2312"/>
          <w:color w:val="000000"/>
          <w:kern w:val="0"/>
          <w:sz w:val="32"/>
          <w:szCs w:val="32"/>
        </w:rPr>
        <w:t>对</w:t>
      </w:r>
      <w:r>
        <w:rPr>
          <w:rFonts w:ascii="仿宋_GB2312" w:hAnsi="仿宋_GB2312" w:eastAsia="仿宋_GB2312" w:cs="仿宋_GB2312"/>
          <w:color w:val="000000"/>
          <w:kern w:val="0"/>
          <w:sz w:val="32"/>
          <w:szCs w:val="32"/>
        </w:rPr>
        <w:t>阴山河河道治理时对此段河道不做重复投资</w:t>
      </w:r>
      <w:r>
        <w:rPr>
          <w:rFonts w:hint="eastAsia" w:ascii="仿宋_GB2312" w:hAnsi="仿宋_GB2312" w:eastAsia="仿宋_GB2312" w:cs="仿宋_GB2312"/>
          <w:color w:val="000000"/>
          <w:kern w:val="0"/>
          <w:sz w:val="32"/>
          <w:szCs w:val="32"/>
        </w:rPr>
        <w:t>；</w:t>
      </w:r>
      <w:r>
        <w:rPr>
          <w:rFonts w:ascii="仿宋_GB2312" w:hAnsi="仿宋_GB2312" w:eastAsia="仿宋_GB2312" w:cs="仿宋_GB2312"/>
          <w:color w:val="000000"/>
          <w:kern w:val="0"/>
          <w:sz w:val="32"/>
          <w:szCs w:val="32"/>
        </w:rPr>
        <w:t>建议</w:t>
      </w:r>
      <w:r>
        <w:rPr>
          <w:rFonts w:hint="eastAsia" w:ascii="仿宋_GB2312" w:hAnsi="仿宋_GB2312" w:eastAsia="仿宋_GB2312" w:cs="仿宋_GB2312"/>
          <w:color w:val="000000"/>
          <w:kern w:val="0"/>
          <w:sz w:val="32"/>
          <w:szCs w:val="32"/>
        </w:rPr>
        <w:t>公路</w:t>
      </w:r>
      <w:r>
        <w:rPr>
          <w:rFonts w:ascii="仿宋_GB2312" w:hAnsi="仿宋_GB2312" w:eastAsia="仿宋_GB2312" w:cs="仿宋_GB2312"/>
          <w:color w:val="000000"/>
          <w:kern w:val="0"/>
          <w:sz w:val="32"/>
          <w:szCs w:val="32"/>
        </w:rPr>
        <w:t>建设单位尽快对西北外环路涉河路段进行防洪评价，对不满足防洪要求的路段根据防洪评价提出的建议进行整改。</w:t>
      </w:r>
    </w:p>
    <w:p w14:paraId="2521FF5B">
      <w:pPr>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其余西北外环路段未占河段1720m，已根据现状实际情况进行了河道治理措施布置，以确保人民群众生命财产安全。</w:t>
      </w:r>
    </w:p>
    <w:p w14:paraId="1671B536">
      <w:pPr>
        <w:ind w:firstLine="640" w:firstLineChars="200"/>
        <w:rPr>
          <w:rFonts w:ascii="仿宋" w:hAnsi="仿宋" w:eastAsia="仿宋"/>
          <w:sz w:val="32"/>
          <w:szCs w:val="32"/>
        </w:rPr>
      </w:pPr>
      <w:r>
        <w:rPr>
          <w:rFonts w:hint="eastAsia" w:ascii="仿宋" w:hAnsi="仿宋" w:eastAsia="仿宋"/>
          <w:sz w:val="32"/>
          <w:szCs w:val="32"/>
        </w:rPr>
        <w:t>感谢你对水利工作的支持，希望你继续关注和支持水利工作，欢迎你提出更好的批评和建议。</w:t>
      </w:r>
    </w:p>
    <w:p w14:paraId="0019A45E">
      <w:pPr>
        <w:rPr>
          <w:rFonts w:ascii="仿宋" w:hAnsi="仿宋" w:eastAsia="仿宋"/>
          <w:sz w:val="32"/>
          <w:szCs w:val="32"/>
        </w:rPr>
      </w:pPr>
    </w:p>
    <w:p w14:paraId="7E83340B">
      <w:pPr>
        <w:spacing w:line="560" w:lineRule="exact"/>
        <w:rPr>
          <w:rFonts w:ascii="仿宋" w:hAnsi="仿宋" w:eastAsia="仿宋"/>
          <w:sz w:val="32"/>
          <w:szCs w:val="32"/>
        </w:rPr>
      </w:pPr>
    </w:p>
    <w:p w14:paraId="57768422">
      <w:pPr>
        <w:spacing w:line="560" w:lineRule="exact"/>
        <w:rPr>
          <w:rFonts w:ascii="仿宋" w:hAnsi="仿宋" w:eastAsia="仿宋"/>
          <w:sz w:val="32"/>
          <w:szCs w:val="32"/>
        </w:rPr>
      </w:pPr>
      <w:bookmarkStart w:id="0" w:name="_GoBack"/>
      <w:bookmarkEnd w:id="0"/>
    </w:p>
    <w:p w14:paraId="06F40E7F">
      <w:pPr>
        <w:spacing w:line="560" w:lineRule="exact"/>
        <w:ind w:left="0" w:leftChars="0" w:firstLine="5459" w:firstLineChars="1706"/>
        <w:jc w:val="both"/>
        <w:rPr>
          <w:rFonts w:hint="eastAsia" w:ascii="仿宋" w:hAnsi="仿宋" w:eastAsia="仿宋"/>
          <w:sz w:val="32"/>
          <w:szCs w:val="32"/>
          <w:lang w:eastAsia="zh-CN"/>
        </w:rPr>
      </w:pPr>
      <w:r>
        <w:rPr>
          <w:rFonts w:hint="eastAsia" w:ascii="仿宋" w:hAnsi="仿宋" w:eastAsia="仿宋"/>
          <w:sz w:val="32"/>
          <w:szCs w:val="32"/>
          <w:lang w:eastAsia="zh-CN"/>
        </w:rPr>
        <w:t>盂县交通运输局</w:t>
      </w:r>
    </w:p>
    <w:p w14:paraId="3744EB73">
      <w:pPr>
        <w:spacing w:line="560" w:lineRule="exact"/>
        <w:ind w:left="0" w:leftChars="0" w:right="600" w:firstLine="5459" w:firstLineChars="1706"/>
        <w:jc w:val="both"/>
        <w:rPr>
          <w:rFonts w:ascii="仿宋" w:hAnsi="仿宋" w:eastAsia="仿宋"/>
          <w:sz w:val="32"/>
          <w:szCs w:val="32"/>
        </w:rPr>
      </w:pPr>
      <w:r>
        <w:rPr>
          <w:rFonts w:hint="eastAsia" w:ascii="仿宋" w:hAnsi="仿宋" w:eastAsia="仿宋"/>
          <w:sz w:val="32"/>
          <w:szCs w:val="32"/>
        </w:rPr>
        <w:t>2025年7月7日</w:t>
      </w:r>
    </w:p>
    <w:p w14:paraId="634ECB7F">
      <w:pPr>
        <w:ind w:left="0" w:leftChars="0" w:firstLine="5257" w:firstLineChars="1643"/>
        <w:jc w:val="center"/>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g5MzNjYTJmYzU4ZTliZTljMWZkOTY3YzhlZjRmYWUifQ=="/>
  </w:docVars>
  <w:rsids>
    <w:rsidRoot w:val="00475703"/>
    <w:rsid w:val="0000107D"/>
    <w:rsid w:val="00040D17"/>
    <w:rsid w:val="000505F5"/>
    <w:rsid w:val="00060227"/>
    <w:rsid w:val="00073653"/>
    <w:rsid w:val="000A0947"/>
    <w:rsid w:val="0011072C"/>
    <w:rsid w:val="00197686"/>
    <w:rsid w:val="001A3614"/>
    <w:rsid w:val="001A492E"/>
    <w:rsid w:val="001D7D22"/>
    <w:rsid w:val="001E7FE5"/>
    <w:rsid w:val="002811B0"/>
    <w:rsid w:val="002B1472"/>
    <w:rsid w:val="002D25A4"/>
    <w:rsid w:val="002D706E"/>
    <w:rsid w:val="002E16A4"/>
    <w:rsid w:val="0035528F"/>
    <w:rsid w:val="0044752B"/>
    <w:rsid w:val="00460ABD"/>
    <w:rsid w:val="00475703"/>
    <w:rsid w:val="00551B7D"/>
    <w:rsid w:val="00585EA7"/>
    <w:rsid w:val="005F545B"/>
    <w:rsid w:val="0064357F"/>
    <w:rsid w:val="006B7684"/>
    <w:rsid w:val="006C126B"/>
    <w:rsid w:val="006D689A"/>
    <w:rsid w:val="00772C8B"/>
    <w:rsid w:val="00773029"/>
    <w:rsid w:val="0079204E"/>
    <w:rsid w:val="008176BC"/>
    <w:rsid w:val="0087507E"/>
    <w:rsid w:val="00884E39"/>
    <w:rsid w:val="008A23FB"/>
    <w:rsid w:val="008B03DF"/>
    <w:rsid w:val="008B5D9D"/>
    <w:rsid w:val="008B7573"/>
    <w:rsid w:val="008D7D42"/>
    <w:rsid w:val="00917811"/>
    <w:rsid w:val="00932E44"/>
    <w:rsid w:val="00A1116D"/>
    <w:rsid w:val="00A4728D"/>
    <w:rsid w:val="00A67AC4"/>
    <w:rsid w:val="00AC3C7C"/>
    <w:rsid w:val="00AF2A6D"/>
    <w:rsid w:val="00B114BA"/>
    <w:rsid w:val="00B510A0"/>
    <w:rsid w:val="00B8784D"/>
    <w:rsid w:val="00B91400"/>
    <w:rsid w:val="00BA4624"/>
    <w:rsid w:val="00BB6ABE"/>
    <w:rsid w:val="00C3330C"/>
    <w:rsid w:val="00C5212F"/>
    <w:rsid w:val="00C65F4A"/>
    <w:rsid w:val="00C8718C"/>
    <w:rsid w:val="00CA77E0"/>
    <w:rsid w:val="00D001AB"/>
    <w:rsid w:val="00D03353"/>
    <w:rsid w:val="00D31089"/>
    <w:rsid w:val="00D3149B"/>
    <w:rsid w:val="00D33446"/>
    <w:rsid w:val="00D412EC"/>
    <w:rsid w:val="00D644C3"/>
    <w:rsid w:val="00D84E1B"/>
    <w:rsid w:val="00DA7CD9"/>
    <w:rsid w:val="00DC6379"/>
    <w:rsid w:val="00E33359"/>
    <w:rsid w:val="00E74768"/>
    <w:rsid w:val="00EC5B36"/>
    <w:rsid w:val="00F07DC7"/>
    <w:rsid w:val="00F20D1A"/>
    <w:rsid w:val="00FA4F70"/>
    <w:rsid w:val="00FB504F"/>
    <w:rsid w:val="00FD6D7B"/>
    <w:rsid w:val="02C62933"/>
    <w:rsid w:val="04DE7D2B"/>
    <w:rsid w:val="082811B3"/>
    <w:rsid w:val="0B7849E6"/>
    <w:rsid w:val="0F707EAE"/>
    <w:rsid w:val="24C11B2E"/>
    <w:rsid w:val="297445E7"/>
    <w:rsid w:val="3BAB03C1"/>
    <w:rsid w:val="43EF4B3E"/>
    <w:rsid w:val="587D1105"/>
    <w:rsid w:val="67DA14DE"/>
    <w:rsid w:val="738F089C"/>
    <w:rsid w:val="7AAA2F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afde95de-55b4-4e0f-99a3-42c7085cbe00</errorID>
      <errorWord>从 2024</errorWord>
      <group>L1_AI</group>
      <groupName>深度校对</groupName>
      <ability>L2_AI_Word</ability>
      <abilityName>字词纠错</abilityName>
      <candidateList>
        <item>自2024年</item>
      </candidateList>
      <explain/>
      <paraID>1749B637</paraID>
      <start>2</start>
      <end>8</end>
      <status>modified</status>
      <modifiedWord>自2024年</modifiedWord>
      <trackRevisions>false</trackRevisions>
    </reviewItem>
    <reviewItem>
      <errorID>3b8ee0d7-5a32-4c3b-b01d-edc9d9ddf76c</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192895E7</paraID>
      <start>59</start>
      <end>60</end>
      <status>unmodified</status>
      <modifiedWord/>
      <trackRevisions>false</trackRevisions>
    </reviewItem>
    <reviewItem>
      <errorID>7666ec14-b9e8-4c1d-89da-f2f1870fd170</errorID>
      <errorWord>跟</errorWord>
      <group>L1_AI</group>
      <groupName>深度校对</groupName>
      <ability>L2_AI_Word</ability>
      <abilityName>字词纠错</abilityName>
      <candidateList>
        <item>与</item>
      </candidateList>
      <explain>（舆）yù参与：～会。</explain>
      <paraID>192895E7</paraID>
      <start>77</start>
      <end>78</end>
      <status>modified</status>
      <modifiedWord>与</modifiedWord>
      <trackRevisions>false</trackRevisions>
    </reviewItem>
    <reviewItem>
      <errorID>73c0a03b-e779-41a4-a2a6-10cec508dfd7</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121F1586</paraID>
      <start>54</start>
      <end>55</end>
      <status>unmodified</status>
      <modifiedWord/>
      <trackRevisions>false</trackRevisions>
    </reviewItem>
    <reviewItem>
      <errorID>bca32175-8633-4bfb-8e27-7b8c98e177d4</errorID>
      <errorWord>跟</errorWord>
      <group>L1_AI</group>
      <groupName>深度校对</groupName>
      <ability>L2_AI_Word</ability>
      <abilityName>字词纠错</abilityName>
      <candidateList>
        <item>与</item>
      </candidateList>
      <explain>（舆）yù参与：～会。</explain>
      <paraID>121F1586</paraID>
      <start>72</start>
      <end>73</end>
      <status>modified</status>
      <modifiedWord>与</modifiedWord>
      <trackRevisions>false</trackRevisions>
    </reviewItem>
    <reviewItem>
      <errorID>41ceb5a0-b131-45aa-8a50-eb25fbfe0699</errorID>
      <errorWord>做有相应</errorWord>
      <group>L1_AI</group>
      <groupName>深度校对</groupName>
      <ability>L2_AI_Word</ability>
      <abilityName>字词纠错</abilityName>
      <candidateList>
        <item>采取相应</item>
      </candidateList>
      <explain/>
      <paraID>121F1586</paraID>
      <start>110</start>
      <end>114</end>
      <status>modified</status>
      <modifiedWord>采取相应</modifiedWord>
      <trackRevisions>false</trackRevisions>
    </reviewItem>
  </reviewItems>
  <config/>
</contractReview>
</file>

<file path=customXml/itemProps1.xml><?xml version="1.0" encoding="utf-8"?>
<ds:datastoreItem xmlns:ds="http://schemas.openxmlformats.org/officeDocument/2006/customXml" ds:itemID="{9f16baef-3152-4439-b047-c99f3fe3da10}">
  <ds:schemaRefs/>
</ds:datastoreItem>
</file>

<file path=docProps/app.xml><?xml version="1.0" encoding="utf-8"?>
<Properties xmlns="http://schemas.openxmlformats.org/officeDocument/2006/extended-properties" xmlns:vt="http://schemas.openxmlformats.org/officeDocument/2006/docPropsVTypes">
  <Template>Normal.dotm</Template>
  <Pages>2</Pages>
  <Words>635</Words>
  <Characters>690</Characters>
  <Lines>5</Lines>
  <Paragraphs>1</Paragraphs>
  <TotalTime>458</TotalTime>
  <ScaleCrop>false</ScaleCrop>
  <LinksUpToDate>false</LinksUpToDate>
  <CharactersWithSpaces>792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2023-06-24T02:43:00Z</dcterms:created>
  <dc:creator>Administrator</dc:creator>
  <cp:lastModifiedBy>哈哈哈哈哈</cp:lastModifiedBy>
  <dcterms:modified xsi:type="dcterms:W3CDTF">2025-11-19T09:14:50Z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8C26F718C4A7423593ED9B4377D737F0_12</vt:lpwstr>
  </property>
  <property fmtid="{D5CDD505-2E9C-101B-9397-08002B2CF9AE}" pid="4" name="KSOTemplateDocerSaveRecord">
    <vt:lpwstr>eyJoZGlkIjoiMjk4N2FmYjkwMTIyYjM1ZmFhOWU3YWJhYzNlMzAzOGMiLCJ1c2VySWQiOiI1Mzg4Mzc1NDUifQ==</vt:lpwstr>
  </property>
</Properties>
</file>